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2"/>
        <w:tblW w:w="10339" w:type="dxa"/>
        <w:tblLook w:val="04A0"/>
      </w:tblPr>
      <w:tblGrid>
        <w:gridCol w:w="2867"/>
        <w:gridCol w:w="1478"/>
        <w:gridCol w:w="1467"/>
        <w:gridCol w:w="4527"/>
      </w:tblGrid>
      <w:tr w:rsidR="00E376B9" w:rsidRPr="0085281B" w:rsidTr="005859A8">
        <w:tc>
          <w:tcPr>
            <w:tcW w:w="2867" w:type="dxa"/>
          </w:tcPr>
          <w:p w:rsidR="00E376B9" w:rsidRPr="00E376B9" w:rsidRDefault="00E376B9" w:rsidP="00E376B9">
            <w:pPr>
              <w:tabs>
                <w:tab w:val="left" w:pos="358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B9" w:rsidRPr="00E376B9" w:rsidRDefault="00E376B9" w:rsidP="00E376B9">
            <w:pPr>
              <w:tabs>
                <w:tab w:val="left" w:pos="3584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E376B9">
              <w:rPr>
                <w:rFonts w:ascii="Times New Roman" w:hAnsi="Times New Roman" w:cs="Times New Roman"/>
                <w:sz w:val="24"/>
                <w:szCs w:val="24"/>
              </w:rPr>
              <w:t>РАССМОТРЕН:</w:t>
            </w:r>
          </w:p>
          <w:p w:rsidR="00E376B9" w:rsidRPr="00E376B9" w:rsidRDefault="00E376B9" w:rsidP="00E376B9">
            <w:pPr>
              <w:tabs>
                <w:tab w:val="left" w:pos="3584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E376B9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E376B9" w:rsidRPr="00E376B9" w:rsidRDefault="00E376B9" w:rsidP="00E376B9">
            <w:pPr>
              <w:tabs>
                <w:tab w:val="left" w:pos="3584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E376B9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E376B9" w:rsidRDefault="00E376B9" w:rsidP="00E376B9">
            <w:pPr>
              <w:tabs>
                <w:tab w:val="left" w:pos="3584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E376B9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1 </w:t>
            </w:r>
          </w:p>
          <w:p w:rsidR="00E376B9" w:rsidRPr="00E376B9" w:rsidRDefault="00E376B9" w:rsidP="00E376B9">
            <w:pPr>
              <w:tabs>
                <w:tab w:val="left" w:pos="3584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19.09.2019г.</w:t>
            </w:r>
          </w:p>
        </w:tc>
        <w:tc>
          <w:tcPr>
            <w:tcW w:w="1478" w:type="dxa"/>
          </w:tcPr>
          <w:p w:rsidR="00E376B9" w:rsidRPr="00E376B9" w:rsidRDefault="00E376B9" w:rsidP="00E376B9">
            <w:pPr>
              <w:tabs>
                <w:tab w:val="left" w:pos="358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67" w:type="dxa"/>
          </w:tcPr>
          <w:p w:rsidR="00E376B9" w:rsidRPr="00E376B9" w:rsidRDefault="00E376B9" w:rsidP="00E376B9">
            <w:pPr>
              <w:tabs>
                <w:tab w:val="left" w:pos="358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27" w:type="dxa"/>
          </w:tcPr>
          <w:p w:rsidR="00E376B9" w:rsidRPr="00E376B9" w:rsidRDefault="00E376B9" w:rsidP="00E376B9">
            <w:pPr>
              <w:tabs>
                <w:tab w:val="left" w:pos="3584"/>
              </w:tabs>
              <w:spacing w:after="0" w:line="240" w:lineRule="auto"/>
              <w:jc w:val="center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76B9" w:rsidRPr="00E376B9" w:rsidRDefault="00E376B9" w:rsidP="00E376B9">
            <w:pPr>
              <w:tabs>
                <w:tab w:val="left" w:pos="3584"/>
              </w:tabs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376B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УТВЕРЖДЕН: </w:t>
            </w:r>
          </w:p>
          <w:p w:rsidR="00E376B9" w:rsidRPr="00E376B9" w:rsidRDefault="00E376B9" w:rsidP="00E376B9">
            <w:pPr>
              <w:tabs>
                <w:tab w:val="left" w:pos="3584"/>
              </w:tabs>
              <w:spacing w:after="0" w:line="240" w:lineRule="auto"/>
              <w:ind w:firstLine="539"/>
              <w:jc w:val="center"/>
              <w:outlineLvl w:val="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№43 от 19.09.2019г.</w:t>
            </w:r>
          </w:p>
        </w:tc>
      </w:tr>
    </w:tbl>
    <w:p w:rsidR="003933E4" w:rsidRDefault="003933E4" w:rsidP="00E376B9">
      <w:pPr>
        <w:spacing w:after="0"/>
      </w:pPr>
    </w:p>
    <w:p w:rsidR="00E376B9" w:rsidRDefault="00E376B9"/>
    <w:p w:rsidR="00E376B9" w:rsidRDefault="00E376B9"/>
    <w:p w:rsidR="00E376B9" w:rsidRPr="00E376B9" w:rsidRDefault="00E376B9" w:rsidP="00E376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76B9">
        <w:rPr>
          <w:rFonts w:ascii="Times New Roman" w:hAnsi="Times New Roman" w:cs="Times New Roman"/>
          <w:b/>
          <w:sz w:val="28"/>
          <w:szCs w:val="28"/>
        </w:rPr>
        <w:t>Порядок доступа педагогических работников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деятельности, необходимым для качественного осуществления педагогической деятельности</w:t>
      </w:r>
    </w:p>
    <w:p w:rsidR="00E376B9" w:rsidRDefault="00E376B9"/>
    <w:p w:rsidR="00E376B9" w:rsidRPr="00E376B9" w:rsidRDefault="00E376B9" w:rsidP="00E376B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B9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>1.1. Настоящий Порядок регламентирует доступ пед</w:t>
      </w:r>
      <w:r>
        <w:rPr>
          <w:rFonts w:ascii="Times New Roman" w:hAnsi="Times New Roman" w:cs="Times New Roman"/>
          <w:sz w:val="24"/>
          <w:szCs w:val="24"/>
        </w:rPr>
        <w:t>агогических работников МКДОУ № 1</w:t>
      </w:r>
      <w:r w:rsidRPr="00E376B9">
        <w:rPr>
          <w:rFonts w:ascii="Times New Roman" w:hAnsi="Times New Roman" w:cs="Times New Roman"/>
          <w:sz w:val="24"/>
          <w:szCs w:val="24"/>
        </w:rPr>
        <w:t>8 (далее – Учреждение) к информационно-телекоммуникационным сетям и базам данных, учебным и методическим материалам, материально-техническим средствам обеспечения образовательной деятельности.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 xml:space="preserve"> 1.2. Доступ педагогических работников к вышеперечисленным ресурсам обеспечивается в целях качественного осуществления образовательной и иной деятельности, предусмотренной уставом Учреждения. </w:t>
      </w:r>
    </w:p>
    <w:p w:rsidR="00E376B9" w:rsidRPr="00E376B9" w:rsidRDefault="00E376B9" w:rsidP="00E376B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B9">
        <w:rPr>
          <w:rFonts w:ascii="Times New Roman" w:hAnsi="Times New Roman" w:cs="Times New Roman"/>
          <w:b/>
          <w:sz w:val="24"/>
          <w:szCs w:val="24"/>
        </w:rPr>
        <w:t>2. Доступ к информационно-телекоммуникационным сетям и базам данных.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 xml:space="preserve">2.1. Доступ педагогических работников к информационно - телекоммуникационной сети Интернет в Учреждении осуществляется с персональных компьютеров (ноутбуков, планшетных компьютеров и т.п.), подключенных к сети Интернет, с ограничением времени (1 час в неделю) без ограничения времени и потребленного трафика. 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 xml:space="preserve">2.2. Места доступа: методический кабинет, кабинеты специалистов, кабинеты руководителя и его заместителей. 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 xml:space="preserve">2.3. Доступ детей в сеть Интернет не предусмотрен. 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>2.4. Для скачивания материалов педагогические работники обеспечены накопителями, а для работы с ними – персональными ноутбуками.</w:t>
      </w:r>
    </w:p>
    <w:p w:rsidR="00123BE9" w:rsidRDefault="00123BE9" w:rsidP="00E376B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E9" w:rsidRDefault="00123BE9" w:rsidP="00E376B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BE9" w:rsidRDefault="00123BE9" w:rsidP="00E376B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76B9" w:rsidRPr="00E376B9" w:rsidRDefault="00E376B9" w:rsidP="00E376B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B9">
        <w:rPr>
          <w:rFonts w:ascii="Times New Roman" w:hAnsi="Times New Roman" w:cs="Times New Roman"/>
          <w:b/>
          <w:sz w:val="24"/>
          <w:szCs w:val="24"/>
        </w:rPr>
        <w:lastRenderedPageBreak/>
        <w:t>3. Доступ к учебным методическим материалам</w:t>
      </w:r>
    </w:p>
    <w:p w:rsid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 xml:space="preserve">3.1.Методические материалы, размещаемые на официальном сайте Учреждения, находятся в открытом доступе, там же даны ссылки на основные информационные ресурсы. 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 xml:space="preserve">3.2.Педагогическим работникам по их запросам могут выдаваться во временное пользование учебные и методические материалы, входящих в оснащение методического кабинета. 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>3.3. Выдача педагогическим работникам во временное пользование методических материалов, входящих в оснащение методического кабинета, осуществляется старшим воспитателем, на которого возложено заведование методического кабинетом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 xml:space="preserve">3.4. Выдача педагогическому работнику и сдача им учебных и методических материалов фиксируются в листе выдачи. 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 xml:space="preserve">3.5. Выдача базового </w:t>
      </w:r>
      <w:proofErr w:type="spellStart"/>
      <w:r w:rsidRPr="00E376B9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E376B9">
        <w:rPr>
          <w:rFonts w:ascii="Times New Roman" w:hAnsi="Times New Roman" w:cs="Times New Roman"/>
          <w:sz w:val="24"/>
          <w:szCs w:val="24"/>
        </w:rPr>
        <w:t xml:space="preserve"> – методического комплекса осуществляется в сентябре </w:t>
      </w:r>
      <w:proofErr w:type="gramStart"/>
      <w:r w:rsidRPr="00E376B9">
        <w:rPr>
          <w:rFonts w:ascii="Times New Roman" w:hAnsi="Times New Roman" w:cs="Times New Roman"/>
          <w:sz w:val="24"/>
          <w:szCs w:val="24"/>
        </w:rPr>
        <w:t>месяце</w:t>
      </w:r>
      <w:proofErr w:type="gramEnd"/>
      <w:r w:rsidRPr="00E376B9">
        <w:rPr>
          <w:rFonts w:ascii="Times New Roman" w:hAnsi="Times New Roman" w:cs="Times New Roman"/>
          <w:sz w:val="24"/>
          <w:szCs w:val="24"/>
        </w:rPr>
        <w:t xml:space="preserve"> а сдача его в методический кабинет – в мае месяце. 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 xml:space="preserve">3.6. При получении учебных и методических материалов на электронных носителях, подлежащих возврату, педагогическим работникам не разрешается копировать, стирать или менять на них информацию. 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 xml:space="preserve">3.7. Педагогический работник несет материальную ответственность за вверенные ему методические и учебные материалы. </w:t>
      </w:r>
    </w:p>
    <w:p w:rsidR="00E376B9" w:rsidRPr="00E376B9" w:rsidRDefault="00E376B9" w:rsidP="00E376B9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6B9">
        <w:rPr>
          <w:rFonts w:ascii="Times New Roman" w:hAnsi="Times New Roman" w:cs="Times New Roman"/>
          <w:b/>
          <w:sz w:val="24"/>
          <w:szCs w:val="24"/>
        </w:rPr>
        <w:t>4. Доступ к материально-техническим средствам обеспечения образовательной деятельности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 xml:space="preserve">4.1.Доступ педагогических работников к материально-техническим средствам обеспечения образовательной деятельности осуществляется: – к объектам спорта, культуры в рамках положения об их использовании; - к зимнему саду – в любое удобное время; - к интерактивному полу – в любое удобное время; - к метеостанции - в любое удобное время; - к интерактивной песочнице и световому оборудованию сенсорной комнаты, интерактивной доске и столу, сухому бассейну согласно расписанию работы специалистов - для групп компенсирующей и комбинированной направленности, по договоренности с ними - для групп </w:t>
      </w:r>
      <w:proofErr w:type="spellStart"/>
      <w:r w:rsidRPr="00E376B9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E376B9">
        <w:rPr>
          <w:rFonts w:ascii="Times New Roman" w:hAnsi="Times New Roman" w:cs="Times New Roman"/>
          <w:sz w:val="24"/>
          <w:szCs w:val="24"/>
        </w:rPr>
        <w:t xml:space="preserve"> направленности. 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 xml:space="preserve">4.2. К материально – </w:t>
      </w:r>
      <w:proofErr w:type="gramStart"/>
      <w:r w:rsidRPr="00E376B9">
        <w:rPr>
          <w:rFonts w:ascii="Times New Roman" w:hAnsi="Times New Roman" w:cs="Times New Roman"/>
          <w:sz w:val="24"/>
          <w:szCs w:val="24"/>
        </w:rPr>
        <w:t>техническим средствам, размещенным в группах доступ открыт</w:t>
      </w:r>
      <w:proofErr w:type="gramEnd"/>
      <w:r w:rsidRPr="00E376B9">
        <w:rPr>
          <w:rFonts w:ascii="Times New Roman" w:hAnsi="Times New Roman" w:cs="Times New Roman"/>
          <w:sz w:val="24"/>
          <w:szCs w:val="24"/>
        </w:rPr>
        <w:t xml:space="preserve"> постоянно для детей и педагогов группы. 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>4.3.Для копирования или тиражирования методических материалов педагогические работники имеют право пользоваться групповым принтером.</w:t>
      </w:r>
    </w:p>
    <w:p w:rsidR="00E376B9" w:rsidRPr="00E376B9" w:rsidRDefault="00E376B9" w:rsidP="00E376B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376B9">
        <w:rPr>
          <w:rFonts w:ascii="Times New Roman" w:hAnsi="Times New Roman" w:cs="Times New Roman"/>
          <w:sz w:val="24"/>
          <w:szCs w:val="24"/>
        </w:rPr>
        <w:t xml:space="preserve"> 4.4. Накопители информации (CD-диски, </w:t>
      </w:r>
      <w:proofErr w:type="spellStart"/>
      <w:r w:rsidRPr="00E376B9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E376B9">
        <w:rPr>
          <w:rFonts w:ascii="Times New Roman" w:hAnsi="Times New Roman" w:cs="Times New Roman"/>
          <w:sz w:val="24"/>
          <w:szCs w:val="24"/>
        </w:rPr>
        <w:t xml:space="preserve"> - накопители, карты памяти), используемые педагогическими работниками при работе с компьютерной информацией, предварительно должны быть проверены на отсутствие вредоносных компьютерных программ.</w:t>
      </w:r>
    </w:p>
    <w:p w:rsidR="00E376B9" w:rsidRPr="00E376B9" w:rsidRDefault="00E376B9" w:rsidP="00E376B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76B9" w:rsidRPr="00E376B9" w:rsidRDefault="00E376B9" w:rsidP="00E376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76B9" w:rsidRPr="00E376B9" w:rsidSect="00393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301D9"/>
    <w:multiLevelType w:val="hybridMultilevel"/>
    <w:tmpl w:val="84821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76B9"/>
    <w:rsid w:val="00123BE9"/>
    <w:rsid w:val="003933E4"/>
    <w:rsid w:val="00550F01"/>
    <w:rsid w:val="00B41857"/>
    <w:rsid w:val="00BD79E9"/>
    <w:rsid w:val="00E376B9"/>
    <w:rsid w:val="00F74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588</Words>
  <Characters>3353</Characters>
  <Application>Microsoft Office Word</Application>
  <DocSecurity>0</DocSecurity>
  <Lines>27</Lines>
  <Paragraphs>7</Paragraphs>
  <ScaleCrop>false</ScaleCrop>
  <Company>Microsoft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3</cp:revision>
  <dcterms:created xsi:type="dcterms:W3CDTF">2020-01-21T12:37:00Z</dcterms:created>
  <dcterms:modified xsi:type="dcterms:W3CDTF">2020-01-21T12:45:00Z</dcterms:modified>
</cp:coreProperties>
</file>